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AC" w:rsidRP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lang w:eastAsia="ar-SA"/>
        </w:rPr>
      </w:pPr>
      <w:r w:rsidRPr="00673CD3">
        <w:rPr>
          <w:rFonts w:ascii="Arial" w:eastAsia="Times New Roman" w:hAnsi="Arial" w:cs="Times New Roman"/>
          <w:b/>
          <w:lang w:eastAsia="ar-SA"/>
        </w:rPr>
        <w:t>Príloha č.2</w:t>
      </w:r>
    </w:p>
    <w:p w:rsidR="00673CD3" w:rsidRDefault="00673CD3" w:rsidP="00D547AC">
      <w:pPr>
        <w:autoSpaceDE w:val="0"/>
        <w:autoSpaceDN w:val="0"/>
        <w:spacing w:before="200" w:after="0" w:line="240" w:lineRule="auto"/>
        <w:rPr>
          <w:rFonts w:ascii="Arial" w:eastAsia="Times New Roman" w:hAnsi="Arial" w:cs="Times New Roman"/>
          <w:b/>
          <w:u w:val="single"/>
          <w:lang w:eastAsia="ar-SA"/>
        </w:rPr>
      </w:pPr>
    </w:p>
    <w:p w:rsidR="00137E8E" w:rsidRPr="001905AE" w:rsidRDefault="001905AE" w:rsidP="00137E8E">
      <w:p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 w:rsidRPr="001905AE">
        <w:rPr>
          <w:b/>
          <w:bCs/>
          <w:sz w:val="28"/>
          <w:szCs w:val="28"/>
        </w:rPr>
        <w:t>ZMLUVA O DIELO (NÁVRH)</w:t>
      </w:r>
    </w:p>
    <w:p w:rsidR="001905AE" w:rsidRPr="00137E8E" w:rsidRDefault="001905A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137E8E" w:rsidRPr="001905A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905AE">
        <w:rPr>
          <w:rFonts w:ascii="Tahoma" w:eastAsia="Times New Roman" w:hAnsi="Tahoma" w:cs="Tahoma"/>
          <w:bCs/>
          <w:sz w:val="20"/>
          <w:szCs w:val="20"/>
          <w:lang w:eastAsia="ar-SA"/>
        </w:rPr>
        <w:t>uzatvorená podľa ust. § 536 a nasl. zákona č. 513/1991 Zb. Obchodný zákonník v znení neskorších predpisov (ďalej len Obchodný zákonník)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I. Zmluvné strany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1.1 Zhotoviteľ: </w:t>
      </w: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Sídlo: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Zastúpený: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IČO: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DIČ: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IČ DPH: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Bankové  spojenie:          </w:t>
      </w:r>
    </w:p>
    <w:p w:rsidR="00137E8E" w:rsidRPr="00137E8E" w:rsidRDefault="00137E8E" w:rsidP="007677E8">
      <w:pPr>
        <w:tabs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č.ú.:  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mobil:                            </w:t>
      </w:r>
    </w:p>
    <w:p w:rsidR="00137E8E" w:rsidRPr="00137E8E" w:rsidRDefault="00137E8E" w:rsidP="00137E8E">
      <w:pPr>
        <w:tabs>
          <w:tab w:val="left" w:pos="2835"/>
          <w:tab w:val="left" w:pos="4536"/>
        </w:tabs>
        <w:suppressAutoHyphens/>
        <w:spacing w:after="0" w:line="240" w:lineRule="auto"/>
        <w:ind w:hanging="155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e-mail:                           </w:t>
      </w:r>
    </w:p>
    <w:p w:rsidR="00137E8E" w:rsidRPr="00137E8E" w:rsidRDefault="00137E8E" w:rsidP="00137E8E">
      <w:pPr>
        <w:tabs>
          <w:tab w:val="left" w:pos="284"/>
          <w:tab w:val="left" w:pos="2835"/>
          <w:tab w:val="left" w:pos="45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Zapísaný v Obchodnom registri Okresného súdu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037F6" w:rsidRDefault="00137E8E" w:rsidP="003037F6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sz w:val="20"/>
          <w:szCs w:val="20"/>
        </w:rPr>
      </w:pPr>
      <w:r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1.2  Objednávateľ</w:t>
      </w:r>
      <w:r w:rsidR="001905AE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673CD3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9B7C51" w:rsidRPr="007E780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3037F6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3037F6" w:rsidRPr="003037F6">
        <w:rPr>
          <w:rFonts w:ascii="Tahoma" w:eastAsia="Times New Roman" w:hAnsi="Tahoma" w:cs="Tahoma"/>
          <w:sz w:val="20"/>
          <w:szCs w:val="20"/>
        </w:rPr>
        <w:t>Obec Topoľovka</w:t>
      </w:r>
    </w:p>
    <w:p w:rsidR="003037F6" w:rsidRPr="003037F6" w:rsidRDefault="003037F6" w:rsidP="003037F6">
      <w:pPr>
        <w:tabs>
          <w:tab w:val="left" w:pos="2835"/>
          <w:tab w:val="left" w:pos="4536"/>
        </w:tabs>
        <w:suppressAutoHyphens/>
        <w:spacing w:after="0" w:line="240" w:lineRule="auto"/>
        <w:ind w:left="2268" w:hanging="2268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Zastúpený :             Ing.Štefan Ladičkovský - starosta obce</w:t>
      </w:r>
    </w:p>
    <w:p w:rsidR="003037F6" w:rsidRPr="003037F6" w:rsidRDefault="003037F6" w:rsidP="003037F6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Sídlo organizácie:  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3037F6">
        <w:rPr>
          <w:rFonts w:ascii="Tahoma" w:eastAsia="Times New Roman" w:hAnsi="Tahoma" w:cs="Tahoma"/>
          <w:sz w:val="20"/>
          <w:szCs w:val="20"/>
        </w:rPr>
        <w:t xml:space="preserve">Topoľovka 194, 067 45, Topoľovka </w:t>
      </w:r>
    </w:p>
    <w:p w:rsidR="003037F6" w:rsidRPr="003037F6" w:rsidRDefault="003037F6" w:rsidP="003037F6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Kontaktná osoba:    Ing.Štefan Ladičkovský</w:t>
      </w:r>
    </w:p>
    <w:p w:rsidR="003037F6" w:rsidRPr="003037F6" w:rsidRDefault="003037F6" w:rsidP="003037F6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Telefón:                  057 778 1133</w:t>
      </w:r>
    </w:p>
    <w:p w:rsidR="003037F6" w:rsidRPr="003037F6" w:rsidRDefault="003037F6" w:rsidP="003037F6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e-mail:                    topolovka@wmx.sk    </w:t>
      </w:r>
    </w:p>
    <w:p w:rsidR="003037F6" w:rsidRPr="003037F6" w:rsidRDefault="003037F6" w:rsidP="003037F6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IČO:                       00323659  </w:t>
      </w:r>
    </w:p>
    <w:p w:rsidR="00CA1184" w:rsidRDefault="003037F6" w:rsidP="003037F6">
      <w:pPr>
        <w:autoSpaceDE w:val="0"/>
        <w:autoSpaceDN w:val="0"/>
        <w:adjustRightInd w:val="0"/>
        <w:spacing w:after="60" w:line="240" w:lineRule="auto"/>
        <w:ind w:hanging="142"/>
        <w:jc w:val="both"/>
        <w:rPr>
          <w:rFonts w:ascii="Tahoma" w:eastAsia="Times New Roman" w:hAnsi="Tahoma" w:cs="Tahoma"/>
          <w:sz w:val="20"/>
          <w:szCs w:val="20"/>
        </w:rPr>
      </w:pPr>
      <w:r w:rsidRPr="003037F6">
        <w:rPr>
          <w:rFonts w:ascii="Tahoma" w:eastAsia="Times New Roman" w:hAnsi="Tahoma" w:cs="Tahoma"/>
          <w:sz w:val="20"/>
          <w:szCs w:val="20"/>
        </w:rPr>
        <w:t xml:space="preserve">      DIČ:                       2021173836</w:t>
      </w:r>
    </w:p>
    <w:p w:rsidR="005B1DF0" w:rsidRDefault="005B1DF0" w:rsidP="005B1DF0">
      <w:pPr>
        <w:autoSpaceDE w:val="0"/>
        <w:autoSpaceDN w:val="0"/>
        <w:adjustRightInd w:val="0"/>
        <w:spacing w:after="60" w:line="240" w:lineRule="auto"/>
        <w:ind w:firstLine="14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137E8E" w:rsidRPr="00137E8E" w:rsidRDefault="00137E8E" w:rsidP="00CA1184">
      <w:pPr>
        <w:autoSpaceDE w:val="0"/>
        <w:autoSpaceDN w:val="0"/>
        <w:adjustRightInd w:val="0"/>
        <w:spacing w:after="60" w:line="240" w:lineRule="auto"/>
        <w:ind w:hanging="142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 Východiskové podklady a údaje</w:t>
      </w:r>
    </w:p>
    <w:p w:rsidR="00137E8E" w:rsidRPr="00137E8E" w:rsidRDefault="00137E8E" w:rsidP="00137E8E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C45840">
      <w:pPr>
        <w:suppressAutoHyphens/>
        <w:spacing w:after="0" w:line="240" w:lineRule="auto"/>
        <w:ind w:left="480" w:hanging="48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2.1  Názov stavby</w:t>
      </w:r>
      <w:bookmarkStart w:id="0" w:name="OLE_LINK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: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037F6" w:rsidRPr="003037F6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Rekonštrukcia miestnej infraštruktúry v obci Topoľovka</w:t>
      </w:r>
      <w:r w:rsidR="007677E8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ind w:left="480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bookmarkEnd w:id="0"/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III. Predmet plnenia zmluvy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3037F6">
      <w:pPr>
        <w:numPr>
          <w:ilvl w:val="1"/>
          <w:numId w:val="46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Predmetom tejto zmluvy je vykonávanie stavebných prác na stavbe: </w:t>
      </w:r>
      <w:r w:rsidR="00673CD3" w:rsidRPr="00673CD3">
        <w:rPr>
          <w:rFonts w:ascii="Tahoma" w:eastAsia="Times New Roman" w:hAnsi="Tahoma" w:cs="Tahoma"/>
          <w:b/>
          <w:sz w:val="20"/>
          <w:szCs w:val="20"/>
          <w:lang w:eastAsia="ar-SA"/>
        </w:rPr>
        <w:t>„</w:t>
      </w:r>
      <w:r w:rsidR="003037F6" w:rsidRPr="003037F6">
        <w:rPr>
          <w:rFonts w:ascii="Tahoma" w:eastAsia="Times New Roman" w:hAnsi="Tahoma" w:cs="Tahoma"/>
          <w:b/>
          <w:sz w:val="20"/>
          <w:szCs w:val="20"/>
          <w:lang w:eastAsia="ar-SA"/>
        </w:rPr>
        <w:t>Rekonštrukcia miestnej infraštruktúry v obci Topoľovka</w:t>
      </w:r>
      <w:r w:rsidR="007677E8" w:rsidRPr="007677E8">
        <w:rPr>
          <w:rFonts w:ascii="Tahoma" w:eastAsia="Times New Roman" w:hAnsi="Tahoma" w:cs="Tahoma"/>
          <w:b/>
          <w:sz w:val="20"/>
          <w:szCs w:val="20"/>
          <w:lang w:eastAsia="ar-SA"/>
        </w:rPr>
        <w:t>“</w:t>
      </w:r>
      <w:r w:rsidRPr="00137E8E">
        <w:rPr>
          <w:rFonts w:ascii="Tahoma" w:eastAsia="Times New Roman" w:hAnsi="Tahoma" w:cs="Tahoma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 rozsahu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určenom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výkazom výmer a realizačným rozpočtom k predmetnej stavbe.</w:t>
      </w:r>
    </w:p>
    <w:p w:rsidR="00137E8E" w:rsidRPr="00137E8E" w:rsidRDefault="00137E8E" w:rsidP="00137E8E">
      <w:pPr>
        <w:tabs>
          <w:tab w:val="left" w:pos="213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IV. Čas plnenia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Doba trvania prác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odovzdanie staveniska: 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10 dní od doručenia písomnej výzvy objednávateľa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začatie stavebných prác: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nasledujúci deň po dni odovzdania staveniska </w:t>
      </w:r>
    </w:p>
    <w:p w:rsidR="001A23E4" w:rsidRPr="001A23E4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ukončenie stavebných prác: do </w:t>
      </w:r>
      <w:r w:rsidR="003037F6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 xml:space="preserve"> mesiacov od začatia stavebných prác</w:t>
      </w:r>
    </w:p>
    <w:p w:rsidR="001A23E4" w:rsidRPr="00137E8E" w:rsidRDefault="001A23E4" w:rsidP="001A23E4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uvoľnenie staveniska:</w:t>
      </w:r>
      <w:r w:rsidRPr="001A23E4">
        <w:rPr>
          <w:rFonts w:ascii="Tahoma" w:eastAsia="Times New Roman" w:hAnsi="Tahoma" w:cs="Tahoma"/>
          <w:sz w:val="20"/>
          <w:szCs w:val="20"/>
          <w:lang w:eastAsia="ar-SA"/>
        </w:rPr>
        <w:tab/>
        <w:t>do 5 dní po odovzdaní a prevzatí prác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Po dohode objednávateľa so zhotoviteľom nie je možné predĺžiť termín odovzdania diela.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dokončené dielo prevezme a zaplatí za jeho zhotovenie dohodnutú cenu.</w:t>
      </w:r>
    </w:p>
    <w:p w:rsidR="00137E8E" w:rsidRPr="00137E8E" w:rsidRDefault="00137E8E" w:rsidP="00137E8E">
      <w:pPr>
        <w:numPr>
          <w:ilvl w:val="1"/>
          <w:numId w:val="4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Pri odovzdaní staveniska objednávateľ vyčlení pre zhotoviteľa miestnosť pre sklad materiálu a náradia, určí body napojenia elektrickej energie a studenej vody. Zhotoviteľ je povinný zabezpečiť podružné meranie spotrebovanej elektrickej energie. Spotrebované médiá výlučne na účely predmetu diela bude hradiť objednávateľ. Zhotoviteľ zabezpečí v prípade zabratia verejného priestranstva príslušné povolenia a bude hradiť náklady s tým vzniknuté. 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V. Cena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je zahrnutý</w:t>
      </w:r>
      <w:r w:rsidR="007677E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celý zmluvný záväzok a všetky náležitosti a veci nevyhnutné na riadne vykonanie a odovzdanie predmetu zmluvy, ktoré umožnia objednávateľovi riadne nakladanie s odovzdaným predmetom zmluvy.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Cena diela je stanovená na základe výsledku verejného obstarávania  pre celú stavbu na základe   pevných jednotkových cien víťaznej ponuky a predstavuje: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bez DPH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....................  €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DPH  20%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:   ................... €   </w:t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 xml:space="preserve">Cena diela celkom s DPH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:   ................... €  </w:t>
      </w:r>
      <w:r w:rsidRPr="00137E8E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right="-11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37E8E">
        <w:rPr>
          <w:rFonts w:ascii="Times New Roman" w:eastAsia="Times New Roman" w:hAnsi="Times New Roman" w:cs="Times New Roman"/>
          <w:bCs/>
          <w:lang w:eastAsia="ar-SA"/>
        </w:rPr>
        <w:t>Slovom : ...................................................  €.</w:t>
      </w:r>
    </w:p>
    <w:p w:rsidR="00137E8E" w:rsidRPr="00137E8E" w:rsidRDefault="00137E8E" w:rsidP="00137E8E">
      <w:pPr>
        <w:numPr>
          <w:ilvl w:val="1"/>
          <w:numId w:val="42"/>
        </w:num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 cene sú zahrnuté aj náklady na  vypratanie zariadenia staveniska zhotoviteľa.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VI. Platobné podmienky a fakturácia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8"/>
        </w:numPr>
        <w:tabs>
          <w:tab w:val="clear" w:pos="360"/>
          <w:tab w:val="num" w:pos="567"/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Vykonané práce budú fakturované po ukončení prác a podpise preberacieho protokolu. </w:t>
      </w:r>
      <w:r w:rsidRPr="00137E8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Cena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za dielo bude uhradená na základe faktúry - daňového dokladu, vystaveného zhotoviteľom  po čiastočnom prebratí stavebných prác zástupcom objednávateľa. Lehota splatnosti faktúry je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0 dní od doručenia objednávateľovi.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vykonané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práce vyúčtovať overiteľným spôsobom. Faktúra musí byť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zostavená prehľadne. 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Platby za vykonané práce nemajú vplyv na záruky poskytované zhotoviteľom a neplatia ako doklad o prevzatí prác a dodávok.</w:t>
      </w:r>
    </w:p>
    <w:p w:rsidR="00137E8E" w:rsidRPr="00137E8E" w:rsidRDefault="00137E8E" w:rsidP="00673CD3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Faktúry budú obsahovať náležitosti uvedené v § 71 ods. 2 zákona číslo 222/2004 Z. z. o DPH v znení neskorších zmien a doplnkov.</w:t>
      </w:r>
    </w:p>
    <w:p w:rsidR="00137E8E" w:rsidRPr="00137E8E" w:rsidRDefault="00137E8E" w:rsidP="00137E8E">
      <w:pPr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6.5 Faktúra sa bude považovať za uhradenú dňom pripísania jej úhrady na účet dodávateľa uvedeného v doručenej faktúre z účtu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VII. Záručná doba a zodpovednosť za vady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záručnej dobe v trvaní 60 mesiacov, ktorá začína plynúť odo dňa odovzdania diela objednávateľovi preberacím protokolom.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to, že predmet zmluvy zodpovedá v dobe prevzatia výsledku určenému v zmluve, že zodpovedá technickým predpisom a normám (§ 47 a nasl. stavebného zákona) a že nemá vady, ktoré by rušili alebo znižovali hodnotu, alebo schopnosť jeho používania v zmluve predpokladaným, alebo obvyklým účelom.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nezodpovedá za vady diela,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pre prípad vady diela, že počas záručnej doby má objednávateľ právo požadovať a zhotoviteľ povinnosť bezplatne odstrániť vady.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sa zaväzuje, že prípadnú reklamáciu vady diela uplatní bezodkladne po jej zistení písomnou formou do rúk oprávneného zástupcu zhotoviteľa podľa čl. I. tejto zmluvy.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Zjavné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vady, ktoré objednávateľ zistil resp. mohol zistiť odbornou prehliadkou pri preberaní diela. Tieto vady musia byť reklamované zapísaním v protokole o odovzdávaní a prevzatí diela s uvedením dohodnutých termínov ich odstránenia, inak právo objednávateľa na ich bezplatné odstránenie zaniká. Zjavné vady zistené pri kontrolných meraniach po realizácii diela zrealizované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podľa podmienok predmetnej výzvy budú odstránené do 3 dní s protokolom o odstránení vád a nedorobkov.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Skryté vady sú také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vady, ktoré objednávateľ nemohol zistiť pri prevzatí diela a vyskytnú sa v záručnej dobe. Tieto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vady je objednávateľ povinný reklamovať u zhotoviteľa písomnou formou.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je povinný na reklamáciu reagovať do 3 dní od uplatnenia oprávnenej reklamácie objednávateľa a dohodnúť spôsob a termín odstránenia vady. </w:t>
      </w:r>
    </w:p>
    <w:p w:rsidR="00137E8E" w:rsidRPr="00673CD3" w:rsidRDefault="001905AE" w:rsidP="00673CD3">
      <w:pPr>
        <w:numPr>
          <w:ilvl w:val="1"/>
          <w:numId w:val="39"/>
        </w:numPr>
        <w:tabs>
          <w:tab w:val="left" w:pos="720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137E8E" w:rsidRPr="00137E8E">
        <w:rPr>
          <w:rFonts w:ascii="Tahoma" w:eastAsia="Times New Roman" w:hAnsi="Tahoma" w:cs="Tahoma"/>
          <w:sz w:val="20"/>
          <w:szCs w:val="20"/>
          <w:lang w:eastAsia="ar-SA"/>
        </w:rPr>
        <w:t>Havarijné stavy, t. j. následky vád, ktorých odstránenie neznesie doklad a za ktoré zodpovedá zhotoviteľ, je zhotoviteľ povinný odstrániť bezodkladne po ich nahlásení a sprístupnení objektu.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Vadou sa rozumie odchýlka v kvalite, rozsahu a parametroch diela stanovených touto zmluvou a obecne záväznými technickými normami a predpismi a požiadavkami stanovenými v žiadosti o NFP podľa predmetnej výzvy.</w:t>
      </w:r>
    </w:p>
    <w:p w:rsidR="00137E8E" w:rsidRPr="00137E8E" w:rsidRDefault="00137E8E" w:rsidP="00673CD3">
      <w:pPr>
        <w:numPr>
          <w:ilvl w:val="1"/>
          <w:numId w:val="39"/>
        </w:numPr>
        <w:tabs>
          <w:tab w:val="clear" w:pos="360"/>
          <w:tab w:val="left" w:pos="14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Nedorobkom sa rozumie nedokončená práca oproti tejto zmluve.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VIII. Podmienky vykonania diela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Zhotoviteľ vykoná dielo na svoje náklady a na vlastné nebezpečenstvo. 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Práce na diele je zhotoviteľ povinný vykonať v dohodnutej lehote.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nie je oprávnený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stavbu ako celok odovzdať na zhotovenie inému subjektu.</w:t>
      </w:r>
    </w:p>
    <w:p w:rsidR="00137E8E" w:rsidRPr="00673CD3" w:rsidRDefault="00137E8E" w:rsidP="00673CD3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odovzdá zhotoviteľovi stavenisko pre vykonávanie stavebných prác tak, aby zhotoviteľ mohol na ňom začať práce v súlade s podmienkami zmluvy. Náklady na zhotovenie </w:t>
      </w:r>
      <w:r w:rsidRPr="00137E8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odstránenie staveniska sú súčasťou ceny o dielo.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Objednávateľ k termínu odovzdania staveniska určí skládky odpadov a sute z realizácie stavebnej časti, prípadne iné priestory podľa požiadavky zhotoviteľa.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na svoje náklady dopravu všetkých materiálov, stavebných hmôt a dielcov, výrobkov a zariadení a ich presun na stavenisko.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Na stavenisko môžu vstupovať iba poverení pracovníci objednávateľa, technický dozor objednávateľa a prípadne stavebný dozor. 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zabezpečí v celom rozsahu plnenie vyplývajúce z ustanovení nariadenia vlády SR č. 510/2001 Z. z. o minimálnych bezpečnostných a zdravotných požiadavkách na stavenisko v znení nariadenia vlády č. 282/2004 Z. z. a v znení neskorších zmien a doplnkov.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v plnom rozsahu zodpovedá za bezpečnosť technických zariadení pri realizácii stavebných prác v súlade s ustanoveniami vyhlášky SÚBP a SBÚ č. 374/1990 Zb. v znení neskorších predpisov.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čistotu a poriadok na stavenisku a na vlastné náklady odstráni odpady, ktoré sú výsledkom jeho činnosti.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 prípadoch dohodnutých v zmluve vyzvať  osobu oprávnenú jednať vo veciach technických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na preverenie prác, ktoré v ďalšom pracovnom postupe budú zakryté alebo sa stanú neprístupnými. Výzva sa môže uskutočniť zápisom v stavebnom denníku, pokiaľ taký zápis zástupca objednávateľa podpíše.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vyzvať minimálne 3 pracovné dni vopred objednávateľa k účasti na skúškach predpísaných osobitnými predpismi, záväznými normami a projektovou dokumentáciou.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je povinný viesť stavebný denník v súlade s § 46d stavebného zákona č. 50/1976 Zb. v zmysle ďalších zmien a doplnkov a § 28 vyhlášky č. 453/2000 v znení neskorších zmien a doplnkov, ktorou sa vykonávajú niektoré ustanovenia stavebného zákona.</w:t>
      </w:r>
    </w:p>
    <w:p w:rsidR="00137E8E" w:rsidRPr="00137E8E" w:rsidRDefault="00137E8E" w:rsidP="00137E8E">
      <w:pPr>
        <w:numPr>
          <w:ilvl w:val="1"/>
          <w:numId w:val="37"/>
        </w:numPr>
        <w:tabs>
          <w:tab w:val="num" w:pos="360"/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Objednávateľ je oprávnený kontrolovať vykonávanie diela. Ak objednávateľ zistí, že zhotoviteľ vykonáva dielo v rozpore so svojimi povinnosťami je objednávateľ oprávnený dožadovať sa zápisom v stavebnom denníku toho, aby zhotoviteľ odstránil vady vzniknuté chybným vykonávaním diela a toto vykonával riadnym spôsobom. Ak tak zhotoviteľ neurobí ani v primeranej lehote mu na to poskytnutej a postup zhotoviteľa by viedol nepochybne k podstatnému porušeniu zmluvy, je objednávateľ oprávnený od zmluvy odstúpiť. 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IX. Odovzdanie a prevzatie diela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ar-SA"/>
        </w:rPr>
      </w:pP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OLE_LINK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</w:t>
      </w:r>
      <w:bookmarkEnd w:id="1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>teľ odovzdá dokončené dielo v súlade s touto zmluvou preberacím protokolom s podpismi obidvoch zmluvných strán a stavebného dozora.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Dielo bude zhotoviteľom odovzdané a objednávateľom prevzaté aj v prípade, že v zápise o odovzdaní a prevzatí budú uvedené vady a nedorobky, ktoré samy o sebe ani v spojení s inými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nebránia plynulej a bezpečnej prevádzke (užívaniu). Tieto zjavné vady a nedorobky musia byť uvedené v zápise o odovzdaní a prevzatí diela so stanovením termínu ich odstránenia.</w:t>
      </w:r>
    </w:p>
    <w:p w:rsidR="00137E8E" w:rsidRPr="00137E8E" w:rsidRDefault="00137E8E" w:rsidP="00137E8E">
      <w:pPr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Prevzatím predmetu zmluvy prechádza vlastnícke právo a nebezpečenstvo škody na objednávateľa.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X. Zmluvné pokuty</w:t>
      </w: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10.1  Ak zhotoviteľ odovzdá dielo uvedené v čl. III po termíne uvedenom v bode 4.1, zaplatí zmluvnú pokutu vo výške 0,05% z ceny diela  podľa tejto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zmluvy za každý kalendárny deň omeškania. </w:t>
      </w:r>
    </w:p>
    <w:p w:rsidR="00137E8E" w:rsidRPr="00137E8E" w:rsidRDefault="00137E8E" w:rsidP="00137E8E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10.2  Zhotoviteľ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deň, ak sa omešká s odstránením zjavných vád a nedorobkov uvedených v preberacom protokole o odovzdaní a prevzatí diela.</w:t>
      </w:r>
    </w:p>
    <w:p w:rsidR="00137E8E" w:rsidRP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10.3  Ak zhotoviteľ neodstráni skryté vady v dohodnutom termíne, zaplatí zmluvnú pokutu vo výške 0,05% z ceny diela</w:t>
      </w:r>
      <w:r w:rsidR="00A0743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každý deň omeškania.</w:t>
      </w:r>
    </w:p>
    <w:p w:rsidR="00137E8E" w:rsidRDefault="00137E8E" w:rsidP="00137E8E">
      <w:p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10.4  Pokuta za neuhradenie faktúr zhotoviteľovi je vo výške 0,05% z hodnoty neuhradených  faktúr za každý deň omeškania</w:t>
      </w:r>
      <w:r w:rsidR="001A23E4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XI. Zodpovednosť za škodu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sa zaväzuje vykonať s prihliadnutím na okolnosti prípadu všetky opatrenia, potrebné na odvrátenie škody, alebo na jej zmiernenie.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Každá zmluvná strana, ktorá poruší povinnosť zo záväzkového vzťahu, je zodpovedná za škodu spôsobenú druhej strane.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Zmluvná strana, ktorá spôsobila škodu druhej zmluvnej strane spôsobom uvedeným v odseku 11.2, zbaví sa zodpovednosti, ak preukáže, že škoda bola spôsobená okolnosťou vylučujúcou zodpovednosť.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vznikne škoda neoprávneným vstupom zhotoviteľa na pozemky tretích osôb alebo ich poškodením v dôsledku odobratia, alebo skladovania zeminy alebo iných predmetov, príp. svojvoľným uzavretím ciest, alebo poručením inžinierskych sietí, zodpovedá za túto škodu zhotoviteľ.</w:t>
      </w:r>
    </w:p>
    <w:p w:rsidR="00137E8E" w:rsidRPr="00137E8E" w:rsidRDefault="00137E8E" w:rsidP="00137E8E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Zhotoviteľ zodpovedá za škodu na diele spôsobenú vlastným zavinením počas svojich pracovných postupov, pri odstraňovaní vád v rámci zodpovednosti za vady alebo záruky, ako aj za škodu spôsobenú tými, ktorých použil na realizáciu diela.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XII. Odstúpenie od zmluvy</w:t>
      </w:r>
    </w:p>
    <w:p w:rsidR="00137E8E" w:rsidRPr="00137E8E" w:rsidRDefault="00137E8E" w:rsidP="00137E8E">
      <w:pPr>
        <w:suppressAutoHyphens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567" w:hanging="51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dohodli, že ak jedna zmluvná strana podstatne poruší zmluvné povinnosti  dohodnuté v tejto zmluve, druhá zmluvná strana má právo odstúpiť od tejto zmluvy.</w:t>
      </w:r>
    </w:p>
    <w:p w:rsidR="00137E8E" w:rsidRPr="00137E8E" w:rsidRDefault="00137E8E" w:rsidP="00137E8E">
      <w:pPr>
        <w:numPr>
          <w:ilvl w:val="1"/>
          <w:numId w:val="44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Za podstatné porušenie tejto zmluvy považujú: 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426"/>
          <w:tab w:val="num" w:pos="574"/>
          <w:tab w:val="left" w:pos="993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Ak zhotoviteľ pre okolnosti na jeho strane bude meškať so zhotovením diela o viac ako 15 dní.</w:t>
      </w:r>
    </w:p>
    <w:p w:rsidR="00137E8E" w:rsidRPr="00137E8E" w:rsidRDefault="00137E8E" w:rsidP="00137E8E">
      <w:pPr>
        <w:numPr>
          <w:ilvl w:val="1"/>
          <w:numId w:val="36"/>
        </w:numPr>
        <w:tabs>
          <w:tab w:val="num" w:pos="574"/>
          <w:tab w:val="num" w:pos="993"/>
          <w:tab w:val="left" w:pos="2494"/>
        </w:tabs>
        <w:suppressAutoHyphens/>
        <w:spacing w:after="0" w:line="240" w:lineRule="auto"/>
        <w:ind w:left="426" w:firstLine="141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 Ak zhotoviteľ postupuje v rozpore s ustanoveniami tejto zmluvy.</w:t>
      </w:r>
    </w:p>
    <w:p w:rsidR="00137E8E" w:rsidRPr="001A23E4" w:rsidRDefault="00137E8E" w:rsidP="001A23E4">
      <w:pPr>
        <w:pStyle w:val="Odsekzoznamu"/>
        <w:numPr>
          <w:ilvl w:val="1"/>
          <w:numId w:val="44"/>
        </w:numPr>
        <w:suppressAutoHyphens/>
        <w:spacing w:after="0" w:line="240" w:lineRule="auto"/>
        <w:ind w:hanging="59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23E4">
        <w:rPr>
          <w:rFonts w:ascii="Tahoma" w:eastAsia="Times New Roman" w:hAnsi="Tahoma" w:cs="Tahoma"/>
          <w:sz w:val="20"/>
          <w:szCs w:val="20"/>
          <w:lang w:eastAsia="ar-SA"/>
        </w:rPr>
        <w:t>Práce realizované ku dňu odstúpenia od zmluvy sa vyúčtujú podľa zmluvných cien v preukázateľnom rozsahu.</w:t>
      </w: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Default="001A23E4" w:rsidP="001A23E4">
      <w:pPr>
        <w:tabs>
          <w:tab w:val="left" w:pos="2494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A23E4" w:rsidRPr="00137E8E" w:rsidRDefault="001A23E4" w:rsidP="00673CD3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shd w:val="clear" w:color="auto" w:fill="FFFF0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XI</w:t>
      </w:r>
      <w:r w:rsidR="00673CD3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II.</w:t>
      </w:r>
      <w:r w:rsidRPr="00137E8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Záverečné ustanovenia</w:t>
      </w: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567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Objednávateľ a zhotoviteľ sa zaväzujú, že obchodné a technické informácie, ktoré im boli zverené zmluvným partnerom nesprístupnia tretím osobám bez jeho písomného súhlasu, alebo tieto informácie nepoužijú pre iné účely, ako pre plnenie podmienok tejto zmluvy.</w:t>
      </w:r>
    </w:p>
    <w:p w:rsidR="00137E8E" w:rsidRPr="00673CD3" w:rsidRDefault="00137E8E" w:rsidP="00673CD3">
      <w:pPr>
        <w:pStyle w:val="Odsekzoznamu"/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Meniť alebo dopĺňať obsah tejto zmluvy je možné len formou písomných dodatkov, ktoré budú platné, ak budú riadne potvrdené a podpísané oprávnenými zástupcami oboch zmluvných strán.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Zmluvné strany sa dohodli na tom, že v prípade rozporov ohľadne zmeny alebo zrušenia záväzku vyplývajúceho z tejto zmluvy jedna zo strán požiada o rozhodnutie súd.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Ak sa zmluvné strany dohodnú o obmedzení alebo rozšírení predmetu plnenia zmluvy, zmluvné strany si dohodnú aj príslušnú úpravu ceny dodatkom k zmluve. </w:t>
      </w:r>
    </w:p>
    <w:p w:rsidR="00137E8E" w:rsidRPr="00137E8E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Táto zmluva je vypracovaná v dvoch vyhotoveniach, každá zo zmluvných strán si ponechá jeden výtlačok</w:t>
      </w:r>
    </w:p>
    <w:p w:rsidR="00137E8E" w:rsidRPr="00673CD3" w:rsidRDefault="00137E8E" w:rsidP="00673CD3">
      <w:pPr>
        <w:numPr>
          <w:ilvl w:val="1"/>
          <w:numId w:val="49"/>
        </w:numPr>
        <w:tabs>
          <w:tab w:val="left" w:pos="768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Zmluvné strany prehlasujú, že sa s obsahom zmluvy oboznámili, súhlasia s ním, zmluvu uzatvorili slobodne a vážne, určito a zrozumiteľne, nie v tiesni ani za jednostranne nevýhodných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podmienok, na znak čoho ju vlastnoručne podpisujú. </w:t>
      </w:r>
    </w:p>
    <w:p w:rsidR="007A63C1" w:rsidRPr="00673CD3" w:rsidRDefault="00673CD3" w:rsidP="007A63C1">
      <w:pPr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13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>7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P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A63C1" w:rsidRPr="00673CD3">
        <w:rPr>
          <w:rFonts w:ascii="Tahoma" w:eastAsia="Times New Roman" w:hAnsi="Tahoma" w:cs="Tahoma"/>
          <w:sz w:val="20"/>
          <w:szCs w:val="20"/>
          <w:lang w:eastAsia="ar-SA"/>
        </w:rPr>
        <w:t>Táto zmluva, vrátane jej príloh, ktoré tvoria jej neoddeliteľnú súčasť, nadobúda platnosť dňom jej podpisu oboma zmluvnými stranami a účinnosť dňom nasledujúcim po dni jej zverejnenia v súlade s § 47a Občianskeho zákonníka v platnom znení.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Pr="00137E8E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V</w:t>
      </w:r>
      <w:r w:rsidR="005B1DF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037F6">
        <w:rPr>
          <w:rFonts w:ascii="Tahoma" w:eastAsia="Times New Roman" w:hAnsi="Tahoma" w:cs="Tahoma"/>
          <w:sz w:val="20"/>
          <w:szCs w:val="20"/>
          <w:lang w:eastAsia="ar-SA"/>
        </w:rPr>
        <w:t>Topoľovke</w:t>
      </w:r>
      <w:bookmarkStart w:id="2" w:name="_GoBack"/>
      <w:bookmarkEnd w:id="2"/>
      <w:r w:rsidRPr="00137E8E">
        <w:rPr>
          <w:rFonts w:ascii="Tahoma" w:eastAsia="Times New Roman" w:hAnsi="Tahoma" w:cs="Tahoma"/>
          <w:sz w:val="20"/>
          <w:szCs w:val="20"/>
          <w:lang w:eastAsia="ar-SA"/>
        </w:rPr>
        <w:t xml:space="preserve">, dňa     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673CD3" w:rsidRPr="00137E8E" w:rsidRDefault="00673CD3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Za objednávateľa: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 Za zhotoviteľa:</w:t>
      </w: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551DF" w:rsidRDefault="00B551DF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37E8E" w:rsidRPr="00137E8E" w:rsidRDefault="00137E8E" w:rsidP="00137E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E8E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</w:t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37E8E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.....................................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7F6" w:rsidRDefault="00C45840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037F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3037F6" w:rsidRPr="003037F6">
        <w:rPr>
          <w:rFonts w:ascii="Tahoma" w:eastAsia="Times New Roman" w:hAnsi="Tahoma" w:cs="Tahoma"/>
          <w:sz w:val="20"/>
          <w:szCs w:val="20"/>
          <w:lang w:eastAsia="ar-SA"/>
        </w:rPr>
        <w:t xml:space="preserve"> Ing.Štefan Ladičkovský</w:t>
      </w:r>
      <w:r w:rsidR="00673CD3">
        <w:rPr>
          <w:rFonts w:ascii="Tahoma" w:eastAsia="Times New Roman" w:hAnsi="Tahoma" w:cs="Tahoma"/>
          <w:sz w:val="20"/>
          <w:szCs w:val="20"/>
          <w:lang w:eastAsia="ar-SA"/>
        </w:rPr>
        <w:t xml:space="preserve">   </w:t>
      </w:r>
      <w:r w:rsidR="009B7C51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B551DF" w:rsidRPr="00137E8E" w:rsidRDefault="00673CD3" w:rsidP="00B551D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3037F6">
        <w:rPr>
          <w:rFonts w:ascii="Tahoma" w:eastAsia="Times New Roman" w:hAnsi="Tahoma" w:cs="Tahoma"/>
          <w:sz w:val="20"/>
          <w:szCs w:val="20"/>
          <w:lang w:eastAsia="ar-SA"/>
        </w:rPr>
        <w:t xml:space="preserve">       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B551DF">
        <w:rPr>
          <w:rFonts w:ascii="Tahoma" w:eastAsia="Times New Roman" w:hAnsi="Tahoma" w:cs="Tahoma"/>
          <w:sz w:val="20"/>
          <w:szCs w:val="20"/>
          <w:lang w:eastAsia="ar-SA"/>
        </w:rPr>
        <w:t>starosta</w:t>
      </w:r>
    </w:p>
    <w:p w:rsidR="00137E8E" w:rsidRPr="00137E8E" w:rsidRDefault="00137E8E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7E8E" w:rsidRPr="00137E8E" w:rsidRDefault="00673CD3" w:rsidP="00137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4ADB" w:rsidRDefault="00BF4ADB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EB5BAC" w:rsidRPr="00C552F6" w:rsidRDefault="00EB5BAC" w:rsidP="0008766E">
      <w:pPr>
        <w:spacing w:after="60" w:line="240" w:lineRule="auto"/>
        <w:jc w:val="both"/>
        <w:rPr>
          <w:rFonts w:ascii="Times New Roman" w:hAnsi="Times New Roman" w:cs="Times New Roman"/>
          <w:sz w:val="24"/>
        </w:rPr>
      </w:pPr>
    </w:p>
    <w:sectPr w:rsidR="00EB5BAC" w:rsidRPr="00C552F6" w:rsidSect="002E3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91" w:rsidRDefault="00285691" w:rsidP="00856262">
      <w:pPr>
        <w:spacing w:after="0" w:line="240" w:lineRule="auto"/>
      </w:pPr>
      <w:r>
        <w:separator/>
      </w:r>
    </w:p>
  </w:endnote>
  <w:endnote w:type="continuationSeparator" w:id="0">
    <w:p w:rsidR="00285691" w:rsidRDefault="00285691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7304"/>
      <w:docPartObj>
        <w:docPartGallery w:val="Page Numbers (Bottom of Page)"/>
        <w:docPartUnique/>
      </w:docPartObj>
    </w:sdtPr>
    <w:sdtEndPr/>
    <w:sdtContent>
      <w:p w:rsidR="00285691" w:rsidRDefault="00285691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7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5691" w:rsidRDefault="0028569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91" w:rsidRDefault="00285691" w:rsidP="00856262">
      <w:pPr>
        <w:spacing w:after="0" w:line="240" w:lineRule="auto"/>
      </w:pPr>
      <w:r>
        <w:separator/>
      </w:r>
    </w:p>
  </w:footnote>
  <w:footnote w:type="continuationSeparator" w:id="0">
    <w:p w:rsidR="00285691" w:rsidRDefault="00285691" w:rsidP="008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91" w:rsidRDefault="00285691">
    <w:pPr>
      <w:pStyle w:val="Hlavika"/>
      <w:jc w:val="center"/>
    </w:pPr>
  </w:p>
  <w:p w:rsidR="00285691" w:rsidRDefault="0028569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AC857B"/>
    <w:multiLevelType w:val="hybridMultilevel"/>
    <w:tmpl w:val="4AF288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1EFD21"/>
    <w:multiLevelType w:val="hybridMultilevel"/>
    <w:tmpl w:val="FC78E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FCC762"/>
    <w:multiLevelType w:val="hybridMultilevel"/>
    <w:tmpl w:val="CC987E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DFA837"/>
    <w:multiLevelType w:val="hybridMultilevel"/>
    <w:tmpl w:val="D399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7323BA"/>
    <w:multiLevelType w:val="hybridMultilevel"/>
    <w:tmpl w:val="5E1D4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E90F76B"/>
    <w:multiLevelType w:val="hybridMultilevel"/>
    <w:tmpl w:val="EE0AB8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F970FDB"/>
    <w:multiLevelType w:val="hybridMultilevel"/>
    <w:tmpl w:val="B3065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8B521A2"/>
    <w:multiLevelType w:val="hybridMultilevel"/>
    <w:tmpl w:val="13242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678CE0C"/>
    <w:multiLevelType w:val="hybridMultilevel"/>
    <w:tmpl w:val="90F23B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104C920"/>
    <w:multiLevelType w:val="hybridMultilevel"/>
    <w:tmpl w:val="BBD502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C354D2C"/>
    <w:multiLevelType w:val="hybridMultilevel"/>
    <w:tmpl w:val="58CE7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E62AED5"/>
    <w:multiLevelType w:val="hybridMultilevel"/>
    <w:tmpl w:val="D094A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F6A16D6"/>
    <w:multiLevelType w:val="hybridMultilevel"/>
    <w:tmpl w:val="8147AC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3D2BC6"/>
    <w:multiLevelType w:val="hybridMultilevel"/>
    <w:tmpl w:val="FC503C2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3B814DB"/>
    <w:multiLevelType w:val="hybridMultilevel"/>
    <w:tmpl w:val="D720E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97111D4"/>
    <w:multiLevelType w:val="hybridMultilevel"/>
    <w:tmpl w:val="8207CD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9253769"/>
    <w:multiLevelType w:val="hybridMultilevel"/>
    <w:tmpl w:val="BAD67E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987E29E"/>
    <w:multiLevelType w:val="hybridMultilevel"/>
    <w:tmpl w:val="E4892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0000000A"/>
    <w:multiLevelType w:val="multilevel"/>
    <w:tmpl w:val="0000000A"/>
    <w:name w:val="WW8Num11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0C"/>
    <w:multiLevelType w:val="multilevel"/>
    <w:tmpl w:val="0000000C"/>
    <w:name w:val="WW8Num13"/>
    <w:lvl w:ilvl="0">
      <w:start w:val="6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1" w15:restartNumberingAfterBreak="0">
    <w:nsid w:val="0000000D"/>
    <w:multiLevelType w:val="multilevel"/>
    <w:tmpl w:val="0000000D"/>
    <w:name w:val="WW8Num14"/>
    <w:lvl w:ilvl="0">
      <w:start w:val="7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2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3" w15:restartNumberingAfterBreak="0">
    <w:nsid w:val="05734574"/>
    <w:multiLevelType w:val="multilevel"/>
    <w:tmpl w:val="53A2F4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9855EE6"/>
    <w:multiLevelType w:val="multilevel"/>
    <w:tmpl w:val="E0F824D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 w15:restartNumberingAfterBreak="0">
    <w:nsid w:val="0D309E4D"/>
    <w:multiLevelType w:val="hybridMultilevel"/>
    <w:tmpl w:val="631E5C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FF06BBA"/>
    <w:multiLevelType w:val="hybridMultilevel"/>
    <w:tmpl w:val="5860A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85E7BFC"/>
    <w:multiLevelType w:val="hybridMultilevel"/>
    <w:tmpl w:val="35E04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08B1EAC"/>
    <w:multiLevelType w:val="hybridMultilevel"/>
    <w:tmpl w:val="C7966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3068BF"/>
    <w:multiLevelType w:val="hybridMultilevel"/>
    <w:tmpl w:val="67297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45C2606"/>
    <w:multiLevelType w:val="multilevel"/>
    <w:tmpl w:val="BA6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6A6E21"/>
    <w:multiLevelType w:val="hybridMultilevel"/>
    <w:tmpl w:val="546B5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0B005F5"/>
    <w:multiLevelType w:val="multilevel"/>
    <w:tmpl w:val="68EEF01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391B15F3"/>
    <w:multiLevelType w:val="hybridMultilevel"/>
    <w:tmpl w:val="267E2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9C863FE"/>
    <w:multiLevelType w:val="multilevel"/>
    <w:tmpl w:val="AF189C9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11C0F2"/>
    <w:multiLevelType w:val="hybridMultilevel"/>
    <w:tmpl w:val="F3E51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9B73DEC"/>
    <w:multiLevelType w:val="hybridMultilevel"/>
    <w:tmpl w:val="41B63AAC"/>
    <w:lvl w:ilvl="0" w:tplc="9AA65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0A5FB"/>
    <w:multiLevelType w:val="hybridMultilevel"/>
    <w:tmpl w:val="F7D304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DE13F87"/>
    <w:multiLevelType w:val="multilevel"/>
    <w:tmpl w:val="A84E29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1BF3A2"/>
    <w:multiLevelType w:val="hybridMultilevel"/>
    <w:tmpl w:val="57503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FE8FB5"/>
    <w:multiLevelType w:val="hybridMultilevel"/>
    <w:tmpl w:val="0C730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A376A8F"/>
    <w:multiLevelType w:val="hybridMultilevel"/>
    <w:tmpl w:val="8C131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AA45945"/>
    <w:multiLevelType w:val="hybridMultilevel"/>
    <w:tmpl w:val="A87F6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58E363"/>
    <w:multiLevelType w:val="hybridMultilevel"/>
    <w:tmpl w:val="45EBD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BE38803"/>
    <w:multiLevelType w:val="hybridMultilevel"/>
    <w:tmpl w:val="FCD4EC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E4FFD08"/>
    <w:multiLevelType w:val="hybridMultilevel"/>
    <w:tmpl w:val="589EF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17B525F"/>
    <w:multiLevelType w:val="multilevel"/>
    <w:tmpl w:val="80B8A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509CD86"/>
    <w:multiLevelType w:val="hybridMultilevel"/>
    <w:tmpl w:val="23853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54B220B"/>
    <w:multiLevelType w:val="multilevel"/>
    <w:tmpl w:val="7D42F0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5"/>
  </w:num>
  <w:num w:numId="4">
    <w:abstractNumId w:val="2"/>
  </w:num>
  <w:num w:numId="5">
    <w:abstractNumId w:val="40"/>
  </w:num>
  <w:num w:numId="6">
    <w:abstractNumId w:val="31"/>
  </w:num>
  <w:num w:numId="7">
    <w:abstractNumId w:val="10"/>
  </w:num>
  <w:num w:numId="8">
    <w:abstractNumId w:val="15"/>
  </w:num>
  <w:num w:numId="9">
    <w:abstractNumId w:val="26"/>
  </w:num>
  <w:num w:numId="10">
    <w:abstractNumId w:val="9"/>
  </w:num>
  <w:num w:numId="11">
    <w:abstractNumId w:val="14"/>
  </w:num>
  <w:num w:numId="12">
    <w:abstractNumId w:val="41"/>
  </w:num>
  <w:num w:numId="13">
    <w:abstractNumId w:val="1"/>
  </w:num>
  <w:num w:numId="14">
    <w:abstractNumId w:val="12"/>
  </w:num>
  <w:num w:numId="15">
    <w:abstractNumId w:val="39"/>
  </w:num>
  <w:num w:numId="16">
    <w:abstractNumId w:val="8"/>
  </w:num>
  <w:num w:numId="17">
    <w:abstractNumId w:val="29"/>
  </w:num>
  <w:num w:numId="18">
    <w:abstractNumId w:val="25"/>
  </w:num>
  <w:num w:numId="19">
    <w:abstractNumId w:val="33"/>
  </w:num>
  <w:num w:numId="20">
    <w:abstractNumId w:val="13"/>
  </w:num>
  <w:num w:numId="21">
    <w:abstractNumId w:val="42"/>
  </w:num>
  <w:num w:numId="22">
    <w:abstractNumId w:val="0"/>
  </w:num>
  <w:num w:numId="23">
    <w:abstractNumId w:val="27"/>
  </w:num>
  <w:num w:numId="24">
    <w:abstractNumId w:val="44"/>
  </w:num>
  <w:num w:numId="25">
    <w:abstractNumId w:val="17"/>
  </w:num>
  <w:num w:numId="26">
    <w:abstractNumId w:val="6"/>
  </w:num>
  <w:num w:numId="27">
    <w:abstractNumId w:val="7"/>
  </w:num>
  <w:num w:numId="28">
    <w:abstractNumId w:val="37"/>
  </w:num>
  <w:num w:numId="29">
    <w:abstractNumId w:val="5"/>
  </w:num>
  <w:num w:numId="30">
    <w:abstractNumId w:val="35"/>
  </w:num>
  <w:num w:numId="31">
    <w:abstractNumId w:val="4"/>
  </w:num>
  <w:num w:numId="32">
    <w:abstractNumId w:val="43"/>
  </w:num>
  <w:num w:numId="33">
    <w:abstractNumId w:val="47"/>
  </w:num>
  <w:num w:numId="34">
    <w:abstractNumId w:val="16"/>
  </w:num>
  <w:num w:numId="35">
    <w:abstractNumId w:val="28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46"/>
  </w:num>
  <w:num w:numId="42">
    <w:abstractNumId w:val="38"/>
  </w:num>
  <w:num w:numId="43">
    <w:abstractNumId w:val="24"/>
  </w:num>
  <w:num w:numId="44">
    <w:abstractNumId w:val="32"/>
  </w:num>
  <w:num w:numId="45">
    <w:abstractNumId w:val="34"/>
  </w:num>
  <w:num w:numId="46">
    <w:abstractNumId w:val="30"/>
  </w:num>
  <w:num w:numId="47">
    <w:abstractNumId w:val="36"/>
  </w:num>
  <w:num w:numId="48">
    <w:abstractNumId w:val="4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F"/>
    <w:rsid w:val="000100C7"/>
    <w:rsid w:val="0001386F"/>
    <w:rsid w:val="000255D2"/>
    <w:rsid w:val="0003102D"/>
    <w:rsid w:val="00047032"/>
    <w:rsid w:val="00084E80"/>
    <w:rsid w:val="0008766E"/>
    <w:rsid w:val="00101521"/>
    <w:rsid w:val="00103E79"/>
    <w:rsid w:val="00126F03"/>
    <w:rsid w:val="00137E8E"/>
    <w:rsid w:val="001620ED"/>
    <w:rsid w:val="0016640F"/>
    <w:rsid w:val="001905AE"/>
    <w:rsid w:val="001A23E4"/>
    <w:rsid w:val="00204D0C"/>
    <w:rsid w:val="00231B03"/>
    <w:rsid w:val="0024633C"/>
    <w:rsid w:val="00254975"/>
    <w:rsid w:val="0026706B"/>
    <w:rsid w:val="00285691"/>
    <w:rsid w:val="00286559"/>
    <w:rsid w:val="00287F68"/>
    <w:rsid w:val="002A094B"/>
    <w:rsid w:val="002C3798"/>
    <w:rsid w:val="002E3417"/>
    <w:rsid w:val="002E679F"/>
    <w:rsid w:val="002E685C"/>
    <w:rsid w:val="003037F6"/>
    <w:rsid w:val="00312B70"/>
    <w:rsid w:val="00316C4F"/>
    <w:rsid w:val="003314EC"/>
    <w:rsid w:val="00343AD8"/>
    <w:rsid w:val="0035129E"/>
    <w:rsid w:val="00377077"/>
    <w:rsid w:val="003A117F"/>
    <w:rsid w:val="003E7449"/>
    <w:rsid w:val="003F6E16"/>
    <w:rsid w:val="004160A9"/>
    <w:rsid w:val="0041687C"/>
    <w:rsid w:val="004629AB"/>
    <w:rsid w:val="00496C74"/>
    <w:rsid w:val="004A6B2E"/>
    <w:rsid w:val="004B61D4"/>
    <w:rsid w:val="00502E8F"/>
    <w:rsid w:val="00534789"/>
    <w:rsid w:val="00546414"/>
    <w:rsid w:val="00561353"/>
    <w:rsid w:val="005B1DF0"/>
    <w:rsid w:val="005C2418"/>
    <w:rsid w:val="005F69C0"/>
    <w:rsid w:val="006365B4"/>
    <w:rsid w:val="00673CD3"/>
    <w:rsid w:val="00686CA9"/>
    <w:rsid w:val="00713D62"/>
    <w:rsid w:val="00736AB5"/>
    <w:rsid w:val="00757838"/>
    <w:rsid w:val="007677E8"/>
    <w:rsid w:val="007713D0"/>
    <w:rsid w:val="00780A5A"/>
    <w:rsid w:val="007A63C1"/>
    <w:rsid w:val="007E7805"/>
    <w:rsid w:val="00835E26"/>
    <w:rsid w:val="00856262"/>
    <w:rsid w:val="008A1287"/>
    <w:rsid w:val="008F5B33"/>
    <w:rsid w:val="0094632A"/>
    <w:rsid w:val="009B7C51"/>
    <w:rsid w:val="00A07435"/>
    <w:rsid w:val="00A07FAC"/>
    <w:rsid w:val="00A91FD3"/>
    <w:rsid w:val="00A930A0"/>
    <w:rsid w:val="00AA08B0"/>
    <w:rsid w:val="00AA2291"/>
    <w:rsid w:val="00AC4B50"/>
    <w:rsid w:val="00AE38FB"/>
    <w:rsid w:val="00AE79C7"/>
    <w:rsid w:val="00AF3A5C"/>
    <w:rsid w:val="00B551DF"/>
    <w:rsid w:val="00B71C8F"/>
    <w:rsid w:val="00B82A1C"/>
    <w:rsid w:val="00BA3ECC"/>
    <w:rsid w:val="00BC5EFD"/>
    <w:rsid w:val="00BE15D2"/>
    <w:rsid w:val="00BF4ADB"/>
    <w:rsid w:val="00C2215A"/>
    <w:rsid w:val="00C25281"/>
    <w:rsid w:val="00C45840"/>
    <w:rsid w:val="00C552F6"/>
    <w:rsid w:val="00C61819"/>
    <w:rsid w:val="00C8223F"/>
    <w:rsid w:val="00CA0DB6"/>
    <w:rsid w:val="00CA1184"/>
    <w:rsid w:val="00CD34C0"/>
    <w:rsid w:val="00CF474E"/>
    <w:rsid w:val="00D43438"/>
    <w:rsid w:val="00D525B8"/>
    <w:rsid w:val="00D547AC"/>
    <w:rsid w:val="00DD19F9"/>
    <w:rsid w:val="00DF3219"/>
    <w:rsid w:val="00E14BA5"/>
    <w:rsid w:val="00E346DA"/>
    <w:rsid w:val="00E44E6F"/>
    <w:rsid w:val="00E94D65"/>
    <w:rsid w:val="00E95935"/>
    <w:rsid w:val="00EB5BAC"/>
    <w:rsid w:val="00EC5866"/>
    <w:rsid w:val="00EE46CA"/>
    <w:rsid w:val="00F4736B"/>
    <w:rsid w:val="00F6300B"/>
    <w:rsid w:val="00FA0D66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BFAF-4C30-4984-B23B-1FE5275E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4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6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6262"/>
  </w:style>
  <w:style w:type="paragraph" w:styleId="Pta">
    <w:name w:val="footer"/>
    <w:basedOn w:val="Normlny"/>
    <w:link w:val="PtaChar"/>
    <w:uiPriority w:val="99"/>
    <w:unhideWhenUsed/>
    <w:rsid w:val="008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6262"/>
  </w:style>
  <w:style w:type="table" w:styleId="Mriekatabuky">
    <w:name w:val="Table Grid"/>
    <w:basedOn w:val="Normlnatabuka"/>
    <w:uiPriority w:val="59"/>
    <w:rsid w:val="0054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52F6"/>
    <w:pPr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707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E48D1-2454-43C6-92AE-4F1EC1F8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13345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petras_branislav</dc:creator>
  <cp:lastModifiedBy>Klajban Anton</cp:lastModifiedBy>
  <cp:revision>2</cp:revision>
  <cp:lastPrinted>2019-08-26T06:56:00Z</cp:lastPrinted>
  <dcterms:created xsi:type="dcterms:W3CDTF">2019-10-04T06:52:00Z</dcterms:created>
  <dcterms:modified xsi:type="dcterms:W3CDTF">2019-10-04T06:52:00Z</dcterms:modified>
</cp:coreProperties>
</file>